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11650A" w:rsidRDefault="00905F1A">
      <w:r>
        <w:t>A meeting of</w:t>
      </w:r>
      <w:r w:rsidR="000570D5">
        <w:t xml:space="preserve"> the GO Team for</w:t>
      </w:r>
      <w:r>
        <w:t xml:space="preserve"> </w:t>
      </w:r>
      <w:r w:rsidR="006D59E1">
        <w:rPr>
          <w:rStyle w:val="Strong"/>
        </w:rPr>
        <w:t>Benjamin E. Mays HS</w:t>
      </w:r>
      <w:r>
        <w:t xml:space="preserve"> was held at </w:t>
      </w:r>
      <w:r w:rsidR="006D59E1">
        <w:rPr>
          <w:rStyle w:val="Strong"/>
        </w:rPr>
        <w:t>Benjamin E. Mays HS</w:t>
      </w:r>
      <w:r>
        <w:t xml:space="preserve"> on </w:t>
      </w:r>
      <w:r w:rsidR="005F312E">
        <w:rPr>
          <w:rStyle w:val="Strong"/>
        </w:rPr>
        <w:t>August 11, 2</w:t>
      </w:r>
      <w:r w:rsidR="002034F5">
        <w:rPr>
          <w:rStyle w:val="Strong"/>
        </w:rPr>
        <w:t>016</w:t>
      </w:r>
      <w:r>
        <w:t>.</w:t>
      </w:r>
      <w:r w:rsidR="005F312E">
        <w:t xml:space="preserve"> It was called to order by Principal Richard Fowler at 6:08 p.m.</w:t>
      </w: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0F44BD">
      <w:r>
        <w:t>Attendees included</w:t>
      </w:r>
      <w:r w:rsidR="00905F1A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2519"/>
        <w:gridCol w:w="2516"/>
        <w:gridCol w:w="2515"/>
      </w:tblGrid>
      <w:tr w:rsidR="00D60C4D" w:rsidTr="008867EA">
        <w:trPr>
          <w:jc w:val="center"/>
        </w:trPr>
        <w:tc>
          <w:tcPr>
            <w:tcW w:w="2574" w:type="dxa"/>
          </w:tcPr>
          <w:p w:rsidR="00A95A43" w:rsidRDefault="00A95A43"/>
          <w:p w:rsidR="00A95A43" w:rsidRDefault="002034F5" w:rsidP="006D59E1">
            <w:pPr>
              <w:jc w:val="center"/>
            </w:pPr>
            <w:r>
              <w:t>Arle Wilson Dixon</w:t>
            </w:r>
          </w:p>
        </w:tc>
        <w:tc>
          <w:tcPr>
            <w:tcW w:w="2574" w:type="dxa"/>
            <w:vAlign w:val="bottom"/>
          </w:tcPr>
          <w:p w:rsidR="008867EA" w:rsidRDefault="008867EA" w:rsidP="008867EA">
            <w:pPr>
              <w:jc w:val="center"/>
            </w:pPr>
          </w:p>
          <w:p w:rsidR="00A95A43" w:rsidRDefault="00D60C4D" w:rsidP="008867EA">
            <w:pPr>
              <w:jc w:val="center"/>
            </w:pPr>
            <w:r>
              <w:t xml:space="preserve">Alexis </w:t>
            </w:r>
            <w:r w:rsidR="008867EA">
              <w:t>Morris</w:t>
            </w:r>
          </w:p>
        </w:tc>
        <w:tc>
          <w:tcPr>
            <w:tcW w:w="2574" w:type="dxa"/>
            <w:vAlign w:val="bottom"/>
          </w:tcPr>
          <w:p w:rsidR="00A95A43" w:rsidRDefault="00D60C4D" w:rsidP="008867EA">
            <w:pPr>
              <w:jc w:val="center"/>
            </w:pPr>
            <w:r>
              <w:t>Gina Rogers</w:t>
            </w:r>
          </w:p>
        </w:tc>
        <w:tc>
          <w:tcPr>
            <w:tcW w:w="2574" w:type="dxa"/>
            <w:vAlign w:val="bottom"/>
          </w:tcPr>
          <w:p w:rsidR="00A95A43" w:rsidRDefault="00D60C4D" w:rsidP="008867EA">
            <w:pPr>
              <w:jc w:val="center"/>
            </w:pPr>
            <w:r>
              <w:t>Richard Fowler</w:t>
            </w:r>
          </w:p>
        </w:tc>
      </w:tr>
      <w:tr w:rsidR="00D60C4D" w:rsidTr="008867EA">
        <w:trPr>
          <w:jc w:val="center"/>
        </w:trPr>
        <w:tc>
          <w:tcPr>
            <w:tcW w:w="2574" w:type="dxa"/>
            <w:vAlign w:val="bottom"/>
          </w:tcPr>
          <w:p w:rsidR="00A95A43" w:rsidRDefault="00A95A43" w:rsidP="008867EA">
            <w:pPr>
              <w:jc w:val="center"/>
            </w:pPr>
          </w:p>
          <w:p w:rsidR="00A95A43" w:rsidRDefault="00D60C4D" w:rsidP="008867EA">
            <w:pPr>
              <w:jc w:val="center"/>
            </w:pPr>
            <w:r>
              <w:t>Christine Muckle</w:t>
            </w:r>
          </w:p>
        </w:tc>
        <w:tc>
          <w:tcPr>
            <w:tcW w:w="2574" w:type="dxa"/>
            <w:vAlign w:val="bottom"/>
          </w:tcPr>
          <w:p w:rsidR="00A95A43" w:rsidRDefault="00D60C4D" w:rsidP="008867EA">
            <w:pPr>
              <w:jc w:val="center"/>
            </w:pPr>
            <w:r>
              <w:t>Garnetta Penn</w:t>
            </w:r>
          </w:p>
        </w:tc>
        <w:tc>
          <w:tcPr>
            <w:tcW w:w="2574" w:type="dxa"/>
            <w:vAlign w:val="bottom"/>
          </w:tcPr>
          <w:p w:rsidR="00A95A43" w:rsidRDefault="00D60C4D" w:rsidP="008867EA">
            <w:pPr>
              <w:jc w:val="center"/>
            </w:pPr>
            <w:r>
              <w:t>Marcia Jackson</w:t>
            </w:r>
          </w:p>
        </w:tc>
        <w:tc>
          <w:tcPr>
            <w:tcW w:w="2574" w:type="dxa"/>
            <w:vAlign w:val="bottom"/>
          </w:tcPr>
          <w:p w:rsidR="00A95A43" w:rsidRDefault="00D60C4D" w:rsidP="008867EA">
            <w:pPr>
              <w:jc w:val="center"/>
            </w:pPr>
            <w:r>
              <w:t>Richard Fuqua</w:t>
            </w:r>
          </w:p>
        </w:tc>
      </w:tr>
      <w:tr w:rsidR="00D60C4D" w:rsidTr="005F312E">
        <w:trPr>
          <w:trHeight w:val="503"/>
          <w:jc w:val="center"/>
        </w:trPr>
        <w:tc>
          <w:tcPr>
            <w:tcW w:w="2574" w:type="dxa"/>
            <w:vAlign w:val="bottom"/>
          </w:tcPr>
          <w:p w:rsidR="00D60C4D" w:rsidRDefault="00D60C4D" w:rsidP="008867EA">
            <w:pPr>
              <w:jc w:val="center"/>
            </w:pPr>
            <w:r>
              <w:t>Hershel Robinson</w:t>
            </w:r>
          </w:p>
        </w:tc>
        <w:tc>
          <w:tcPr>
            <w:tcW w:w="2574" w:type="dxa"/>
            <w:vAlign w:val="bottom"/>
          </w:tcPr>
          <w:p w:rsidR="00D60C4D" w:rsidRDefault="00D60C4D" w:rsidP="008867EA">
            <w:pPr>
              <w:jc w:val="center"/>
            </w:pPr>
          </w:p>
        </w:tc>
        <w:tc>
          <w:tcPr>
            <w:tcW w:w="2574" w:type="dxa"/>
            <w:vAlign w:val="bottom"/>
          </w:tcPr>
          <w:p w:rsidR="00D60C4D" w:rsidRDefault="00D60C4D" w:rsidP="008867EA">
            <w:pPr>
              <w:jc w:val="center"/>
            </w:pPr>
          </w:p>
        </w:tc>
        <w:tc>
          <w:tcPr>
            <w:tcW w:w="2574" w:type="dxa"/>
            <w:vAlign w:val="bottom"/>
          </w:tcPr>
          <w:p w:rsidR="00D60C4D" w:rsidRDefault="00D60C4D" w:rsidP="008867EA">
            <w:pPr>
              <w:jc w:val="center"/>
            </w:pPr>
          </w:p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  <w:r w:rsidR="00D60C4D">
        <w:rPr>
          <w:color w:val="EA751A"/>
        </w:rPr>
        <w:tab/>
      </w:r>
    </w:p>
    <w:p w:rsidR="00F40F66" w:rsidRDefault="00905F1A">
      <w:r>
        <w:t>Mem</w:t>
      </w:r>
      <w:r w:rsidR="005F312E">
        <w:t>bers not in attendance included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14"/>
        <w:gridCol w:w="2514"/>
        <w:gridCol w:w="2514"/>
      </w:tblGrid>
      <w:tr w:rsidR="000570D5" w:rsidTr="00530EA9">
        <w:tc>
          <w:tcPr>
            <w:tcW w:w="2574" w:type="dxa"/>
            <w:vAlign w:val="bottom"/>
          </w:tcPr>
          <w:p w:rsidR="000570D5" w:rsidRDefault="000570D5" w:rsidP="005F312E">
            <w:pPr>
              <w:jc w:val="center"/>
            </w:pPr>
          </w:p>
          <w:p w:rsidR="000570D5" w:rsidRDefault="005F312E" w:rsidP="005F312E">
            <w:pPr>
              <w:jc w:val="center"/>
            </w:pPr>
            <w:r>
              <w:t>John Eaves</w:t>
            </w:r>
          </w:p>
        </w:tc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</w:tc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</w:tc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</w:tc>
      </w:tr>
      <w:tr w:rsidR="000570D5" w:rsidTr="00530EA9"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  <w:p w:rsidR="000570D5" w:rsidRDefault="000570D5" w:rsidP="00530EA9">
            <w:pPr>
              <w:jc w:val="center"/>
            </w:pPr>
          </w:p>
        </w:tc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</w:tc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</w:tc>
        <w:tc>
          <w:tcPr>
            <w:tcW w:w="2574" w:type="dxa"/>
            <w:vAlign w:val="bottom"/>
          </w:tcPr>
          <w:p w:rsidR="000570D5" w:rsidRDefault="000570D5" w:rsidP="00530EA9">
            <w:pPr>
              <w:jc w:val="center"/>
            </w:pPr>
          </w:p>
        </w:tc>
      </w:tr>
    </w:tbl>
    <w:p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5F312E">
        <w:rPr>
          <w:color w:val="auto"/>
          <w:sz w:val="22"/>
          <w:highlight w:val="magenta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:rsidR="0011650A" w:rsidRDefault="0011650A" w:rsidP="0011650A">
      <w:pPr>
        <w:pStyle w:val="Heading1"/>
        <w:rPr>
          <w:color w:val="EA751A"/>
        </w:rPr>
      </w:pPr>
    </w:p>
    <w:p w:rsidR="0011650A" w:rsidRDefault="0011650A" w:rsidP="0011650A">
      <w:pPr>
        <w:pStyle w:val="Heading1"/>
        <w:rPr>
          <w:color w:val="EA751A"/>
        </w:rPr>
      </w:pPr>
      <w:r>
        <w:rPr>
          <w:color w:val="EA751A"/>
        </w:rPr>
        <w:t>Changes Made to Minutes</w:t>
      </w:r>
    </w:p>
    <w:p w:rsidR="0011650A" w:rsidRDefault="005F312E" w:rsidP="005F312E">
      <w:pPr>
        <w:pStyle w:val="ListParagraph"/>
        <w:numPr>
          <w:ilvl w:val="0"/>
          <w:numId w:val="1"/>
        </w:numPr>
      </w:pPr>
      <w:r>
        <w:t>No changes were made to the minutes.</w:t>
      </w:r>
    </w:p>
    <w:p w:rsidR="0011650A" w:rsidRPr="0011650A" w:rsidRDefault="0011650A" w:rsidP="0011650A">
      <w:r>
        <w:t xml:space="preserve">Minutes approved?    Circle or highlight   </w:t>
      </w:r>
      <w:r w:rsidRPr="005F312E">
        <w:rPr>
          <w:highlight w:val="magenta"/>
        </w:rPr>
        <w:t>Yes</w:t>
      </w:r>
      <w:r>
        <w:t xml:space="preserve">   or   No</w:t>
      </w: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F40F66" w:rsidRDefault="00A95A43">
      <w:pPr>
        <w:pStyle w:val="Heading1"/>
        <w:rPr>
          <w:color w:val="EA751A"/>
        </w:rPr>
      </w:pPr>
      <w:r>
        <w:rPr>
          <w:color w:val="EA751A"/>
        </w:rPr>
        <w:t>Voting Results</w:t>
      </w:r>
      <w:r w:rsidR="00905F1A" w:rsidRPr="00D7614D">
        <w:rPr>
          <w:color w:val="EA751A"/>
        </w:rPr>
        <w:t xml:space="preserve"> of </w:t>
      </w:r>
      <w:r w:rsidR="00704E13">
        <w:rPr>
          <w:color w:val="EA751A"/>
        </w:rPr>
        <w:t>Officer Election</w:t>
      </w:r>
    </w:p>
    <w:p w:rsidR="00E74DC2" w:rsidRDefault="00E74DC2" w:rsidP="00A95A43"/>
    <w:p w:rsidR="00A95A43" w:rsidRDefault="00704E13" w:rsidP="00A95A43">
      <w:r>
        <w:t>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CC290B">
              <w:t xml:space="preserve">   ARLE WILSON-DIXON 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CC290B" w:rsidP="007145FA">
            <w:pPr>
              <w:jc w:val="center"/>
            </w:pPr>
            <w:r>
              <w:t>UNANIMOUS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CC290B" w:rsidP="007145FA">
            <w:pPr>
              <w:jc w:val="center"/>
            </w:pPr>
            <w:r>
              <w:t>NONE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</w:tbl>
    <w:p w:rsidR="00704E13" w:rsidRDefault="00704E13" w:rsidP="00A95A43"/>
    <w:p w:rsidR="00704E13" w:rsidRDefault="00704E13" w:rsidP="000570D5">
      <w:pPr>
        <w:spacing w:line="360" w:lineRule="auto"/>
      </w:pPr>
    </w:p>
    <w:p w:rsidR="00704E13" w:rsidRDefault="00704E13" w:rsidP="000570D5">
      <w:pPr>
        <w:spacing w:line="360" w:lineRule="auto"/>
      </w:pPr>
    </w:p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</w:p>
    <w:p w:rsidR="0011650A" w:rsidRDefault="00CC290B" w:rsidP="00FC4E60">
      <w:pPr>
        <w:spacing w:line="360" w:lineRule="auto"/>
      </w:pPr>
      <w:r>
        <w:t>Dr. Mor</w:t>
      </w:r>
      <w:r w:rsidR="00EE08C4">
        <w:t>ris nominated Arle Wilson-</w:t>
      </w:r>
      <w:r w:rsidR="00D47B93">
        <w:t xml:space="preserve">Dixon </w:t>
      </w:r>
    </w:p>
    <w:p w:rsidR="00FC4E60" w:rsidRDefault="00FC4E60" w:rsidP="00FC4E60">
      <w:pPr>
        <w:spacing w:line="360" w:lineRule="auto"/>
      </w:pPr>
    </w:p>
    <w:p w:rsidR="00FC4E60" w:rsidRDefault="00FC4E60" w:rsidP="00FC4E60">
      <w:pPr>
        <w:spacing w:line="360" w:lineRule="auto"/>
      </w:pPr>
    </w:p>
    <w:p w:rsidR="00FC4E60" w:rsidRDefault="00FC4E60" w:rsidP="00FC4E60">
      <w:pPr>
        <w:spacing w:line="360" w:lineRule="auto"/>
      </w:pPr>
    </w:p>
    <w:p w:rsidR="00FC4E60" w:rsidRDefault="00FC4E60" w:rsidP="00FC4E60">
      <w:pPr>
        <w:spacing w:line="360" w:lineRule="auto"/>
      </w:pPr>
    </w:p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0570D5" w:rsidRDefault="00704E13" w:rsidP="000570D5">
      <w:r>
        <w:t>Vice-chairperson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CC290B">
              <w:t xml:space="preserve"> ALEXIS MORRIS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CC290B" w:rsidP="007145FA">
            <w:pPr>
              <w:jc w:val="center"/>
            </w:pPr>
            <w:r>
              <w:t>UNANIMOUS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CC290B" w:rsidP="007145FA">
            <w:pPr>
              <w:jc w:val="center"/>
            </w:pPr>
            <w:r>
              <w:t>NONE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  <w:tr w:rsidR="00704E13" w:rsidTr="007145FA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704E13" w:rsidP="007145FA">
            <w:pPr>
              <w:jc w:val="center"/>
            </w:pPr>
          </w:p>
        </w:tc>
      </w:tr>
    </w:tbl>
    <w:p w:rsidR="00704E13" w:rsidRDefault="00704E13" w:rsidP="000570D5"/>
    <w:p w:rsidR="000570D5" w:rsidRDefault="00EE08C4" w:rsidP="000570D5">
      <w:pPr>
        <w:spacing w:line="360" w:lineRule="auto"/>
        <w:rPr>
          <w:rStyle w:val="Strong"/>
        </w:rPr>
      </w:pPr>
      <w:r>
        <w:t>Notes:</w:t>
      </w:r>
    </w:p>
    <w:p w:rsidR="000570D5" w:rsidRPr="00E74DC2" w:rsidRDefault="00EE08C4" w:rsidP="000570D5">
      <w:pPr>
        <w:spacing w:line="360" w:lineRule="auto"/>
      </w:pPr>
      <w:r w:rsidRPr="00E74DC2">
        <w:t xml:space="preserve">Gina Rogers nominated Dr. </w:t>
      </w:r>
      <w:r w:rsidR="007B217B" w:rsidRPr="00E74DC2">
        <w:t>Morris.</w:t>
      </w:r>
      <w:r w:rsidR="007B217B" w:rsidRPr="00E74DC2">
        <w:rPr>
          <w:b w:val="0"/>
        </w:rPr>
        <w:t xml:space="preserve"> </w:t>
      </w:r>
    </w:p>
    <w:p w:rsidR="00704E13" w:rsidRDefault="00704E13" w:rsidP="000570D5">
      <w:pPr>
        <w:spacing w:line="360" w:lineRule="auto"/>
      </w:pPr>
    </w:p>
    <w:p w:rsidR="00704E13" w:rsidRDefault="00704E13" w:rsidP="000570D5"/>
    <w:p w:rsidR="00704E13" w:rsidRDefault="00704E13" w:rsidP="000570D5"/>
    <w:p w:rsidR="00704E13" w:rsidRDefault="00704E13" w:rsidP="000570D5"/>
    <w:p w:rsidR="00704E13" w:rsidRDefault="00704E13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E74DC2" w:rsidRDefault="00E74DC2" w:rsidP="000570D5"/>
    <w:p w:rsidR="00E74DC2" w:rsidRDefault="00E74DC2" w:rsidP="000570D5"/>
    <w:p w:rsidR="00E74DC2" w:rsidRDefault="00E74DC2" w:rsidP="000570D5"/>
    <w:p w:rsidR="0011650A" w:rsidRDefault="0011650A" w:rsidP="000570D5"/>
    <w:p w:rsidR="000570D5" w:rsidRDefault="00704E13" w:rsidP="000570D5">
      <w:r>
        <w:t>Secretary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0570D5" w:rsidTr="00645178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  <w:r w:rsidR="00CC290B">
              <w:t xml:space="preserve">  GINA ROGERS </w:t>
            </w:r>
          </w:p>
        </w:tc>
      </w:tr>
      <w:tr w:rsidR="000570D5" w:rsidTr="00C407B1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  <w:vAlign w:val="bottom"/>
          </w:tcPr>
          <w:p w:rsidR="000570D5" w:rsidRDefault="00CC290B" w:rsidP="00C407B1">
            <w:pPr>
              <w:jc w:val="center"/>
            </w:pPr>
            <w:r>
              <w:t>UNANIMOUS</w:t>
            </w:r>
          </w:p>
        </w:tc>
      </w:tr>
      <w:tr w:rsidR="000570D5" w:rsidTr="00CF6994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  <w:vAlign w:val="bottom"/>
          </w:tcPr>
          <w:p w:rsidR="000570D5" w:rsidRDefault="00CC290B" w:rsidP="00CF6994">
            <w:pPr>
              <w:jc w:val="center"/>
            </w:pPr>
            <w:r>
              <w:t>NONE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0570D5" w:rsidRDefault="000570D5" w:rsidP="00645178">
            <w:r>
              <w:t xml:space="preserve">Candidate Name: </w:t>
            </w:r>
          </w:p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>List the GO Team members in favor of candidate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  <w:tr w:rsidR="000570D5" w:rsidTr="000570D5">
        <w:tc>
          <w:tcPr>
            <w:tcW w:w="3356" w:type="dxa"/>
          </w:tcPr>
          <w:p w:rsidR="000570D5" w:rsidRDefault="000570D5" w:rsidP="00645178">
            <w:r>
              <w:t xml:space="preserve">List the GO Team members not in favor of candidate </w:t>
            </w:r>
          </w:p>
          <w:p w:rsidR="000570D5" w:rsidRDefault="000570D5" w:rsidP="00645178"/>
        </w:tc>
        <w:tc>
          <w:tcPr>
            <w:tcW w:w="6719" w:type="dxa"/>
          </w:tcPr>
          <w:p w:rsidR="000570D5" w:rsidRDefault="000570D5" w:rsidP="00645178"/>
        </w:tc>
      </w:tr>
    </w:tbl>
    <w:p w:rsidR="000570D5" w:rsidRDefault="000570D5" w:rsidP="000570D5">
      <w:pPr>
        <w:spacing w:line="360" w:lineRule="auto"/>
        <w:rPr>
          <w:rStyle w:val="Strong"/>
        </w:rPr>
      </w:pPr>
      <w:r>
        <w:t xml:space="preserve">Notes: </w:t>
      </w:r>
    </w:p>
    <w:p w:rsidR="00A95A43" w:rsidRDefault="00EE08C4" w:rsidP="000570D5">
      <w:pPr>
        <w:spacing w:line="360" w:lineRule="auto"/>
      </w:pPr>
      <w:r w:rsidRPr="00FC4E60">
        <w:t xml:space="preserve">Richard Fowler nominated Gina </w:t>
      </w:r>
      <w:r w:rsidR="007B217B" w:rsidRPr="00FC4E60">
        <w:t>Rogers.</w:t>
      </w:r>
      <w:r w:rsidR="00FC4E60">
        <w:t xml:space="preserve"> </w:t>
      </w:r>
    </w:p>
    <w:p w:rsidR="00FC4E60" w:rsidRDefault="00FC4E60" w:rsidP="000570D5">
      <w:pPr>
        <w:spacing w:line="360" w:lineRule="auto"/>
      </w:pPr>
    </w:p>
    <w:p w:rsidR="00FC4E60" w:rsidRDefault="00FC4E60" w:rsidP="000570D5">
      <w:pPr>
        <w:spacing w:line="360" w:lineRule="auto"/>
      </w:pPr>
    </w:p>
    <w:p w:rsidR="00FC4E60" w:rsidRDefault="00FC4E60" w:rsidP="000570D5">
      <w:pPr>
        <w:spacing w:line="360" w:lineRule="auto"/>
      </w:pPr>
    </w:p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r>
        <w:t>Cluster Represent</w:t>
      </w:r>
      <w:r w:rsidR="00645178">
        <w:t>at</w:t>
      </w:r>
      <w:r>
        <w:t>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  <w:r w:rsidR="00CC290B">
              <w:t xml:space="preserve">  RICHARD FUQUA</w:t>
            </w:r>
          </w:p>
        </w:tc>
      </w:tr>
      <w:tr w:rsidR="00704E13" w:rsidTr="00CF6994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CC290B" w:rsidP="00CF6994">
            <w:pPr>
              <w:jc w:val="center"/>
            </w:pPr>
            <w:r>
              <w:t>UNANIMOUS</w:t>
            </w:r>
          </w:p>
        </w:tc>
      </w:tr>
      <w:tr w:rsidR="00704E13" w:rsidTr="00CF6994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  <w:vAlign w:val="bottom"/>
          </w:tcPr>
          <w:p w:rsidR="00704E13" w:rsidRDefault="00CC290B" w:rsidP="00CF6994">
            <w:pPr>
              <w:jc w:val="center"/>
            </w:pPr>
            <w:r>
              <w:t>NONE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704E13" w:rsidRDefault="00704E13" w:rsidP="00645178">
            <w:r>
              <w:t xml:space="preserve">Candidate Name: </w:t>
            </w:r>
          </w:p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>List the GO Team members in favor of candidate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  <w:tr w:rsidR="00704E13" w:rsidTr="00645178">
        <w:tc>
          <w:tcPr>
            <w:tcW w:w="3356" w:type="dxa"/>
          </w:tcPr>
          <w:p w:rsidR="00704E13" w:rsidRDefault="00704E13" w:rsidP="00645178">
            <w:r>
              <w:t xml:space="preserve">List the GO Team members not in favor of candidate </w:t>
            </w:r>
          </w:p>
          <w:p w:rsidR="00704E13" w:rsidRDefault="00704E13" w:rsidP="00645178"/>
        </w:tc>
        <w:tc>
          <w:tcPr>
            <w:tcW w:w="6719" w:type="dxa"/>
          </w:tcPr>
          <w:p w:rsidR="00704E13" w:rsidRDefault="00704E13" w:rsidP="00645178"/>
        </w:tc>
      </w:tr>
    </w:tbl>
    <w:p w:rsidR="00704E13" w:rsidRDefault="00704E13" w:rsidP="00704E13">
      <w:pPr>
        <w:spacing w:line="360" w:lineRule="auto"/>
        <w:rPr>
          <w:rStyle w:val="Strong"/>
        </w:rPr>
      </w:pPr>
      <w:r>
        <w:t xml:space="preserve">Notes: </w:t>
      </w:r>
    </w:p>
    <w:p w:rsidR="00676F1D" w:rsidRPr="00FC4E60" w:rsidRDefault="00EE08C4" w:rsidP="00FC4E60">
      <w:pPr>
        <w:spacing w:line="360" w:lineRule="auto"/>
        <w:rPr>
          <w:b w:val="0"/>
        </w:rPr>
      </w:pPr>
      <w:r w:rsidRPr="00FC4E60">
        <w:t xml:space="preserve">Richard Fowler nominated Richard </w:t>
      </w:r>
      <w:r w:rsidR="007B217B" w:rsidRPr="00FC4E60">
        <w:t>Fuqua.</w:t>
      </w:r>
      <w:r w:rsidR="007B217B" w:rsidRPr="00FC4E60">
        <w:rPr>
          <w:b w:val="0"/>
        </w:rPr>
        <w:t xml:space="preserve"> </w:t>
      </w:r>
    </w:p>
    <w:p w:rsidR="00FC4E60" w:rsidRDefault="00FC4E60" w:rsidP="00FC4E60">
      <w:pPr>
        <w:spacing w:line="360" w:lineRule="auto"/>
        <w:rPr>
          <w:b w:val="0"/>
          <w:u w:val="single"/>
        </w:rPr>
      </w:pPr>
    </w:p>
    <w:p w:rsidR="00FC4E60" w:rsidRDefault="00FC4E60" w:rsidP="00FC4E60">
      <w:pPr>
        <w:spacing w:line="360" w:lineRule="auto"/>
        <w:rPr>
          <w:b w:val="0"/>
          <w:u w:val="single"/>
        </w:rPr>
      </w:pPr>
    </w:p>
    <w:p w:rsidR="00FC4E60" w:rsidRDefault="00FC4E60" w:rsidP="00FC4E60">
      <w:pPr>
        <w:spacing w:line="360" w:lineRule="auto"/>
      </w:pP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E74DC2" w:rsidRDefault="00E74DC2" w:rsidP="00676F1D"/>
    <w:p w:rsidR="00676F1D" w:rsidRDefault="00676F1D" w:rsidP="00676F1D">
      <w:r>
        <w:t>Student Representative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6"/>
        <w:gridCol w:w="6719"/>
      </w:tblGrid>
      <w:tr w:rsidR="00676F1D" w:rsidTr="00B273D0">
        <w:tc>
          <w:tcPr>
            <w:tcW w:w="3356" w:type="dxa"/>
          </w:tcPr>
          <w:p w:rsidR="00676F1D" w:rsidRDefault="00676F1D" w:rsidP="00B273D0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CC290B">
            <w:pPr>
              <w:tabs>
                <w:tab w:val="left" w:pos="3555"/>
              </w:tabs>
            </w:pPr>
            <w:r>
              <w:t xml:space="preserve">Candidate Name: </w:t>
            </w:r>
            <w:r w:rsidR="00CC290B">
              <w:t xml:space="preserve">  ANTONIO GRIER</w:t>
            </w:r>
          </w:p>
        </w:tc>
      </w:tr>
      <w:tr w:rsidR="00676F1D" w:rsidTr="00CF6994">
        <w:tc>
          <w:tcPr>
            <w:tcW w:w="3356" w:type="dxa"/>
          </w:tcPr>
          <w:p w:rsidR="00676F1D" w:rsidRDefault="00676F1D" w:rsidP="00B273D0">
            <w:r>
              <w:t>List the GO Team members in favor of candidate</w:t>
            </w:r>
          </w:p>
          <w:p w:rsidR="00676F1D" w:rsidRDefault="00676F1D" w:rsidP="00B273D0"/>
        </w:tc>
        <w:tc>
          <w:tcPr>
            <w:tcW w:w="6719" w:type="dxa"/>
            <w:vAlign w:val="bottom"/>
          </w:tcPr>
          <w:p w:rsidR="00676F1D" w:rsidRDefault="00CC290B" w:rsidP="00CF6994">
            <w:pPr>
              <w:jc w:val="center"/>
            </w:pPr>
            <w:r>
              <w:t>UNANIMOUS</w:t>
            </w:r>
          </w:p>
        </w:tc>
      </w:tr>
      <w:tr w:rsidR="00676F1D" w:rsidTr="00CF6994">
        <w:tc>
          <w:tcPr>
            <w:tcW w:w="3356" w:type="dxa"/>
          </w:tcPr>
          <w:p w:rsidR="00676F1D" w:rsidRDefault="00676F1D" w:rsidP="00B273D0">
            <w:r>
              <w:t xml:space="preserve">List the GO Team members not in favor of candidate </w:t>
            </w:r>
          </w:p>
          <w:p w:rsidR="00676F1D" w:rsidRDefault="00676F1D" w:rsidP="00B273D0"/>
        </w:tc>
        <w:tc>
          <w:tcPr>
            <w:tcW w:w="6719" w:type="dxa"/>
            <w:vAlign w:val="bottom"/>
          </w:tcPr>
          <w:p w:rsidR="00676F1D" w:rsidRDefault="00676F1D" w:rsidP="00CF6994">
            <w:pPr>
              <w:jc w:val="center"/>
            </w:pPr>
          </w:p>
        </w:tc>
      </w:tr>
      <w:tr w:rsidR="00676F1D" w:rsidTr="00B273D0">
        <w:tc>
          <w:tcPr>
            <w:tcW w:w="3356" w:type="dxa"/>
          </w:tcPr>
          <w:p w:rsidR="00676F1D" w:rsidRDefault="00676F1D" w:rsidP="00B273D0">
            <w:r>
              <w:tab/>
            </w:r>
            <w:r>
              <w:tab/>
            </w:r>
          </w:p>
        </w:tc>
        <w:tc>
          <w:tcPr>
            <w:tcW w:w="6719" w:type="dxa"/>
          </w:tcPr>
          <w:p w:rsidR="00676F1D" w:rsidRDefault="00676F1D" w:rsidP="00B273D0">
            <w:r>
              <w:t xml:space="preserve">Candidate Name: </w:t>
            </w:r>
          </w:p>
        </w:tc>
      </w:tr>
      <w:tr w:rsidR="00676F1D" w:rsidTr="00B273D0">
        <w:tc>
          <w:tcPr>
            <w:tcW w:w="3356" w:type="dxa"/>
          </w:tcPr>
          <w:p w:rsidR="00676F1D" w:rsidRDefault="00676F1D" w:rsidP="00B273D0">
            <w:r>
              <w:t>List the GO Team members in favor of candidate</w:t>
            </w:r>
          </w:p>
          <w:p w:rsidR="00676F1D" w:rsidRDefault="00676F1D" w:rsidP="00B273D0"/>
        </w:tc>
        <w:tc>
          <w:tcPr>
            <w:tcW w:w="6719" w:type="dxa"/>
          </w:tcPr>
          <w:p w:rsidR="00676F1D" w:rsidRDefault="00676F1D" w:rsidP="00B273D0"/>
        </w:tc>
      </w:tr>
      <w:tr w:rsidR="00676F1D" w:rsidTr="00B273D0">
        <w:tc>
          <w:tcPr>
            <w:tcW w:w="3356" w:type="dxa"/>
          </w:tcPr>
          <w:p w:rsidR="00676F1D" w:rsidRDefault="00676F1D" w:rsidP="00B273D0">
            <w:r>
              <w:t xml:space="preserve">List the GO Team members not in favor of candidate </w:t>
            </w:r>
          </w:p>
          <w:p w:rsidR="00676F1D" w:rsidRDefault="00676F1D" w:rsidP="00B273D0"/>
        </w:tc>
        <w:tc>
          <w:tcPr>
            <w:tcW w:w="6719" w:type="dxa"/>
          </w:tcPr>
          <w:p w:rsidR="00676F1D" w:rsidRDefault="00676F1D" w:rsidP="00B273D0"/>
        </w:tc>
      </w:tr>
    </w:tbl>
    <w:p w:rsidR="00EE08C4" w:rsidRPr="00FC4E60" w:rsidRDefault="00EE08C4" w:rsidP="00676F1D">
      <w:pPr>
        <w:spacing w:line="360" w:lineRule="auto"/>
      </w:pPr>
      <w:r>
        <w:t>Notes:</w:t>
      </w:r>
    </w:p>
    <w:p w:rsidR="00EE08C4" w:rsidRPr="00FC4E60" w:rsidRDefault="00EE08C4" w:rsidP="00676F1D">
      <w:pPr>
        <w:spacing w:line="360" w:lineRule="auto"/>
      </w:pPr>
      <w:r w:rsidRPr="00FC4E60">
        <w:t>After discussion Antonio Grier was identified as the principal’s student candidate.</w:t>
      </w:r>
      <w:r w:rsidR="00BD5EAC" w:rsidRPr="00FC4E60">
        <w:t xml:space="preserve"> </w:t>
      </w:r>
    </w:p>
    <w:p w:rsidR="00E74DC2" w:rsidRDefault="00E74DC2" w:rsidP="00107A92">
      <w:r>
        <w:t xml:space="preserve"> </w:t>
      </w:r>
    </w:p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E74DC2" w:rsidRDefault="00E74DC2" w:rsidP="00107A92"/>
    <w:p w:rsidR="00A95A43" w:rsidRPr="00A95A43" w:rsidRDefault="00704E13" w:rsidP="00107A92">
      <w:r>
        <w:t>2016-2017 Meeting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25478" w:rsidTr="000035AA">
        <w:tc>
          <w:tcPr>
            <w:tcW w:w="2517" w:type="dxa"/>
            <w:vAlign w:val="center"/>
          </w:tcPr>
          <w:p w:rsidR="00225478" w:rsidRDefault="00107A92" w:rsidP="000035AA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Meeting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225478" w:rsidRDefault="00225478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Date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25478" w:rsidRDefault="00225478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Time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225478" w:rsidRDefault="000035AA" w:rsidP="000035AA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Location</w:t>
            </w:r>
          </w:p>
        </w:tc>
      </w:tr>
      <w:tr w:rsidR="00225478" w:rsidTr="00107A92">
        <w:tc>
          <w:tcPr>
            <w:tcW w:w="2517" w:type="dxa"/>
            <w:vAlign w:val="center"/>
          </w:tcPr>
          <w:p w:rsidR="00225478" w:rsidRDefault="00225478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225478" w:rsidRDefault="00233A74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9-27-2016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225478" w:rsidRDefault="00233A74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:rsidR="00225478" w:rsidRDefault="00233A74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</w:t>
            </w:r>
            <w:r w:rsidR="00107A92">
              <w:rPr>
                <w:color w:val="EA751A"/>
              </w:rPr>
              <w:t>en</w:t>
            </w:r>
            <w:r>
              <w:rPr>
                <w:color w:val="EA751A"/>
              </w:rPr>
              <w:t>t</w:t>
            </w:r>
            <w:r w:rsidR="00107A92">
              <w:rPr>
                <w:color w:val="EA751A"/>
              </w:rPr>
              <w:t>e</w:t>
            </w:r>
            <w:r>
              <w:rPr>
                <w:color w:val="EA751A"/>
              </w:rPr>
              <w:t>r</w:t>
            </w:r>
          </w:p>
        </w:tc>
      </w:tr>
      <w:tr w:rsidR="00225478" w:rsidTr="00107A92">
        <w:tc>
          <w:tcPr>
            <w:tcW w:w="2517" w:type="dxa"/>
            <w:vAlign w:val="center"/>
          </w:tcPr>
          <w:p w:rsidR="00225478" w:rsidRDefault="00225478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2</w:t>
            </w:r>
          </w:p>
        </w:tc>
        <w:tc>
          <w:tcPr>
            <w:tcW w:w="2517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10-25-2016</w:t>
            </w:r>
          </w:p>
        </w:tc>
        <w:tc>
          <w:tcPr>
            <w:tcW w:w="2518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vAlign w:val="bottom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107A92">
        <w:tc>
          <w:tcPr>
            <w:tcW w:w="2517" w:type="dxa"/>
            <w:vAlign w:val="center"/>
          </w:tcPr>
          <w:p w:rsidR="00225478" w:rsidRDefault="00225478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3</w:t>
            </w:r>
          </w:p>
        </w:tc>
        <w:tc>
          <w:tcPr>
            <w:tcW w:w="2517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11-15-2016</w:t>
            </w:r>
          </w:p>
        </w:tc>
        <w:tc>
          <w:tcPr>
            <w:tcW w:w="2518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vAlign w:val="bottom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107A92">
        <w:tc>
          <w:tcPr>
            <w:tcW w:w="2517" w:type="dxa"/>
            <w:vAlign w:val="center"/>
          </w:tcPr>
          <w:p w:rsidR="00225478" w:rsidRDefault="00225478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4</w:t>
            </w:r>
          </w:p>
        </w:tc>
        <w:tc>
          <w:tcPr>
            <w:tcW w:w="2517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1-24-2017</w:t>
            </w:r>
          </w:p>
        </w:tc>
        <w:tc>
          <w:tcPr>
            <w:tcW w:w="2518" w:type="dxa"/>
            <w:vAlign w:val="center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vAlign w:val="bottom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107A92">
        <w:tc>
          <w:tcPr>
            <w:tcW w:w="2517" w:type="dxa"/>
            <w:vAlign w:val="center"/>
          </w:tcPr>
          <w:p w:rsidR="00225478" w:rsidRDefault="00225478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5</w:t>
            </w:r>
          </w:p>
        </w:tc>
        <w:tc>
          <w:tcPr>
            <w:tcW w:w="2517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2-28-2017</w:t>
            </w:r>
          </w:p>
        </w:tc>
        <w:tc>
          <w:tcPr>
            <w:tcW w:w="2518" w:type="dxa"/>
            <w:vAlign w:val="center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vAlign w:val="bottom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225478" w:rsidTr="00107A92">
        <w:tc>
          <w:tcPr>
            <w:tcW w:w="2517" w:type="dxa"/>
            <w:vAlign w:val="center"/>
          </w:tcPr>
          <w:p w:rsidR="00225478" w:rsidRDefault="00225478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6</w:t>
            </w:r>
          </w:p>
        </w:tc>
        <w:tc>
          <w:tcPr>
            <w:tcW w:w="2517" w:type="dxa"/>
            <w:vAlign w:val="center"/>
          </w:tcPr>
          <w:p w:rsidR="00225478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3-28-2017</w:t>
            </w:r>
          </w:p>
        </w:tc>
        <w:tc>
          <w:tcPr>
            <w:tcW w:w="2518" w:type="dxa"/>
            <w:vAlign w:val="center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vAlign w:val="bottom"/>
          </w:tcPr>
          <w:p w:rsidR="00225478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720571" w:rsidTr="00107A92">
        <w:tc>
          <w:tcPr>
            <w:tcW w:w="2517" w:type="dxa"/>
            <w:vAlign w:val="center"/>
          </w:tcPr>
          <w:p w:rsidR="00720571" w:rsidRDefault="00720571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7</w:t>
            </w:r>
          </w:p>
        </w:tc>
        <w:tc>
          <w:tcPr>
            <w:tcW w:w="2517" w:type="dxa"/>
            <w:vAlign w:val="center"/>
          </w:tcPr>
          <w:p w:rsidR="00720571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4-25-2017</w:t>
            </w:r>
          </w:p>
        </w:tc>
        <w:tc>
          <w:tcPr>
            <w:tcW w:w="2518" w:type="dxa"/>
            <w:vAlign w:val="center"/>
          </w:tcPr>
          <w:p w:rsidR="00720571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6:00 p.m.</w:t>
            </w:r>
          </w:p>
        </w:tc>
        <w:tc>
          <w:tcPr>
            <w:tcW w:w="2518" w:type="dxa"/>
            <w:vAlign w:val="bottom"/>
          </w:tcPr>
          <w:p w:rsidR="00720571" w:rsidRDefault="000035AA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  <w:r>
              <w:rPr>
                <w:color w:val="EA751A"/>
              </w:rPr>
              <w:t>Media Center</w:t>
            </w:r>
          </w:p>
        </w:tc>
      </w:tr>
      <w:tr w:rsidR="00720571" w:rsidTr="00107A92">
        <w:tc>
          <w:tcPr>
            <w:tcW w:w="2517" w:type="dxa"/>
            <w:vAlign w:val="center"/>
          </w:tcPr>
          <w:p w:rsidR="00720571" w:rsidRDefault="00720571" w:rsidP="00107A92">
            <w:pPr>
              <w:pStyle w:val="Heading1"/>
              <w:outlineLvl w:val="0"/>
              <w:rPr>
                <w:color w:val="EA751A"/>
              </w:rPr>
            </w:pPr>
            <w:r>
              <w:rPr>
                <w:color w:val="EA751A"/>
              </w:rPr>
              <w:t>8</w:t>
            </w:r>
          </w:p>
        </w:tc>
        <w:tc>
          <w:tcPr>
            <w:tcW w:w="2517" w:type="dxa"/>
            <w:vAlign w:val="center"/>
          </w:tcPr>
          <w:p w:rsidR="00720571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</w:p>
        </w:tc>
        <w:tc>
          <w:tcPr>
            <w:tcW w:w="2518" w:type="dxa"/>
            <w:vAlign w:val="bottom"/>
          </w:tcPr>
          <w:p w:rsidR="00720571" w:rsidRDefault="00720571" w:rsidP="00720571">
            <w:pPr>
              <w:pStyle w:val="Heading1"/>
              <w:jc w:val="center"/>
              <w:outlineLvl w:val="0"/>
              <w:rPr>
                <w:color w:val="EA751A"/>
              </w:rPr>
            </w:pPr>
          </w:p>
        </w:tc>
        <w:tc>
          <w:tcPr>
            <w:tcW w:w="2518" w:type="dxa"/>
            <w:vAlign w:val="bottom"/>
          </w:tcPr>
          <w:p w:rsidR="00720571" w:rsidRDefault="00720571" w:rsidP="00107A92">
            <w:pPr>
              <w:pStyle w:val="Heading1"/>
              <w:jc w:val="center"/>
              <w:outlineLvl w:val="0"/>
              <w:rPr>
                <w:color w:val="EA751A"/>
              </w:rPr>
            </w:pPr>
          </w:p>
          <w:p w:rsidR="00720571" w:rsidRPr="00720571" w:rsidRDefault="00720571" w:rsidP="00107A92">
            <w:pPr>
              <w:jc w:val="center"/>
            </w:pPr>
          </w:p>
        </w:tc>
      </w:tr>
    </w:tbl>
    <w:p w:rsidR="00D1036D" w:rsidRPr="00FC4E60" w:rsidRDefault="00D1036D" w:rsidP="00645178">
      <w:pPr>
        <w:spacing w:line="360" w:lineRule="auto"/>
      </w:pPr>
      <w:r>
        <w:t>Notes:</w:t>
      </w:r>
    </w:p>
    <w:p w:rsidR="00E21353" w:rsidRPr="00FC4E60" w:rsidRDefault="007B217B" w:rsidP="00B0606E">
      <w:pPr>
        <w:spacing w:line="360" w:lineRule="auto"/>
        <w:rPr>
          <w:color w:val="EA751A"/>
        </w:rPr>
      </w:pPr>
      <w:r w:rsidRPr="00FC4E60">
        <w:t>The GO Team decided to have meetings generally on the 4</w:t>
      </w:r>
      <w:r w:rsidRPr="00FC4E60">
        <w:rPr>
          <w:vertAlign w:val="superscript"/>
        </w:rPr>
        <w:t>th</w:t>
      </w:r>
      <w:r w:rsidRPr="00FC4E60">
        <w:t xml:space="preserve"> Tuesday of the month</w:t>
      </w:r>
      <w:r w:rsidR="00234A07">
        <w:t xml:space="preserve"> at </w:t>
      </w:r>
      <w:r w:rsidR="00F60F8C">
        <w:t>6</w:t>
      </w:r>
      <w:r w:rsidR="00234A07">
        <w:t>:00 p</w:t>
      </w:r>
      <w:r w:rsidR="00F60F8C">
        <w:t xml:space="preserve">.m. </w:t>
      </w:r>
      <w:r w:rsidRPr="00FC4E60">
        <w:t>This coinc</w:t>
      </w:r>
      <w:r w:rsidR="00F60F8C">
        <w:t>ides with the same day as Mays f</w:t>
      </w:r>
      <w:r w:rsidRPr="00FC4E60">
        <w:t>aculty meetings and doesn’t compete with Mays PTSA meetings.</w:t>
      </w:r>
      <w:r w:rsidR="00E21353" w:rsidRPr="00FC4E60">
        <w:t xml:space="preserve">  The motion to vote on the schedule of meetings was made by Gina Rogers and seconded by Arle Wilson-Dixon.</w:t>
      </w:r>
      <w:r w:rsidR="00B0606E" w:rsidRPr="00FC4E60">
        <w:t xml:space="preserve"> The vote was unanimous in favor of the schedule.</w:t>
      </w:r>
    </w:p>
    <w:p w:rsidR="00E21353" w:rsidRDefault="00E21353" w:rsidP="00E21353">
      <w:pPr>
        <w:pStyle w:val="Heading1"/>
        <w:rPr>
          <w:color w:val="EA751A"/>
        </w:rPr>
      </w:pPr>
    </w:p>
    <w:p w:rsidR="00B0606E" w:rsidRDefault="00B0606E" w:rsidP="00B0606E"/>
    <w:p w:rsidR="00B0606E" w:rsidRDefault="00B0606E" w:rsidP="00B0606E"/>
    <w:p w:rsidR="00B0606E" w:rsidRDefault="00B0606E" w:rsidP="00B0606E"/>
    <w:p w:rsidR="00B0606E" w:rsidRPr="00B0606E" w:rsidRDefault="00B0606E" w:rsidP="00B0606E"/>
    <w:p w:rsidR="00E21353" w:rsidRDefault="00E21353" w:rsidP="00E21353">
      <w:pPr>
        <w:pStyle w:val="Heading1"/>
        <w:rPr>
          <w:color w:val="EA751A"/>
        </w:rPr>
      </w:pPr>
    </w:p>
    <w:p w:rsidR="00E21353" w:rsidRDefault="00E21353" w:rsidP="00E21353">
      <w:pPr>
        <w:pStyle w:val="Heading1"/>
        <w:rPr>
          <w:color w:val="EA751A"/>
        </w:rPr>
      </w:pPr>
    </w:p>
    <w:p w:rsidR="00B0606E" w:rsidRDefault="00E21353" w:rsidP="00E21353">
      <w:pPr>
        <w:pStyle w:val="Heading1"/>
        <w:rPr>
          <w:color w:val="EA751A"/>
        </w:rPr>
      </w:pPr>
      <w:r>
        <w:rPr>
          <w:color w:val="EA751A"/>
        </w:rPr>
        <w:t>Discussion Items</w:t>
      </w:r>
    </w:p>
    <w:p w:rsidR="00B0606E" w:rsidRDefault="00B0606E" w:rsidP="00E21353">
      <w:pPr>
        <w:pStyle w:val="Heading1"/>
        <w:rPr>
          <w:color w:val="EA751A"/>
        </w:rPr>
      </w:pPr>
    </w:p>
    <w:p w:rsidR="00E21353" w:rsidRDefault="00B0606E" w:rsidP="00B0606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Format</w:t>
      </w:r>
    </w:p>
    <w:p w:rsidR="00E21353" w:rsidRDefault="003F7B14" w:rsidP="003F7B14">
      <w:r>
        <w:t>The GO Team discussed the Public Comment format. Dr. Morris referred us to the GO Team Guide book, pages 14, 38, 42-43. It was suggested that we follow the Script for Public comment, allow 2 minutes pe</w:t>
      </w:r>
      <w:r w:rsidR="00E83FFF">
        <w:t>r person</w:t>
      </w:r>
      <w:r>
        <w:t xml:space="preserve"> and for the Public Comment session </w:t>
      </w:r>
      <w:r w:rsidR="00915987">
        <w:t xml:space="preserve">to </w:t>
      </w:r>
      <w:r>
        <w:t>follow after ACTION ITEMS on the agenda</w:t>
      </w:r>
      <w:r w:rsidR="00E83FFF">
        <w:t xml:space="preserve"> when public comment is allowed at the GO Team meeting</w:t>
      </w:r>
      <w:r>
        <w:t>.</w:t>
      </w:r>
      <w:r w:rsidR="00E83FFF">
        <w:t xml:space="preserve"> The session should not exceed 20 minutes. The time keeper a</w:t>
      </w:r>
      <w:r w:rsidR="00915987">
        <w:t>nd the back-up time keeper will</w:t>
      </w:r>
      <w:r w:rsidR="00E83FFF">
        <w:t xml:space="preserve"> be Christine Muckle and Marcia Jackson.</w:t>
      </w:r>
      <w:r w:rsidR="009A3657">
        <w:t xml:space="preserve"> Meetings with</w:t>
      </w:r>
      <w:r w:rsidR="00816123">
        <w:t xml:space="preserve"> public comment</w:t>
      </w:r>
      <w:r w:rsidR="009A3657">
        <w:t xml:space="preserve"> will be determined according to the agenda items and before the agenda is posted.</w:t>
      </w:r>
    </w:p>
    <w:p w:rsidR="00816123" w:rsidRPr="009A3657" w:rsidRDefault="00E83FFF" w:rsidP="009A3657">
      <w:r>
        <w:t>Christine Muckle moved and Marcia Jackson seconded to set the Public Comment Format norm to follow Action Items on the agenda; allow 2 minutes per person; a session to not exceed 20 minutes; and the time keeper to be Christine Muckle, Marcia Jackson</w:t>
      </w:r>
      <w:r w:rsidR="00816123">
        <w:t xml:space="preserve"> is back-up; the Script for Public comment on page 42 from the GO Team guide will be used.</w:t>
      </w:r>
      <w:r w:rsidR="009A3657">
        <w:t xml:space="preserve"> The motion passed with a unanimous vote.</w:t>
      </w:r>
      <w:r w:rsidR="00816123">
        <w:t xml:space="preserve"> </w:t>
      </w:r>
    </w:p>
    <w:p w:rsidR="00816123" w:rsidRDefault="00816123" w:rsidP="00816123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Team Norms</w:t>
      </w:r>
      <w:bookmarkStart w:id="0" w:name="_GoBack"/>
      <w:bookmarkEnd w:id="0"/>
    </w:p>
    <w:p w:rsidR="00816123" w:rsidRDefault="002B4A71" w:rsidP="003F7B14">
      <w:r>
        <w:t>The GO Team discussed the Team norms, deciding on a</w:t>
      </w:r>
      <w:r w:rsidR="00915987">
        <w:t xml:space="preserve"> </w:t>
      </w:r>
      <w:proofErr w:type="gramStart"/>
      <w:r w:rsidR="00915987">
        <w:t>1 h</w:t>
      </w:r>
      <w:r>
        <w:t>our</w:t>
      </w:r>
      <w:proofErr w:type="gramEnd"/>
      <w:r>
        <w:t xml:space="preserve"> meeting and to keep the GO Team Confirmation Meeting Norms with 3 changes. GO Team members will email the secretary 2 weeks prior to the next GO Team meeting if they cannot attend the meeting. The secretary will use the Outlook Calendar to send out reminders to members 2 weeks before the next GO Team meeting.</w:t>
      </w:r>
      <w:r w:rsidR="00B273D0">
        <w:t xml:space="preserve"> A motion needs to be made at the </w:t>
      </w:r>
      <w:r w:rsidR="00123A19">
        <w:t>50-minute</w:t>
      </w:r>
      <w:r w:rsidR="00B273D0">
        <w:t xml:space="preserve"> marker of a GO Team meeting to extend the meeting if more time is needed.</w:t>
      </w:r>
    </w:p>
    <w:p w:rsidR="00B273D0" w:rsidRDefault="00B273D0" w:rsidP="003F7B14">
      <w:r>
        <w:t>Marcia Jackson moved and Richard Fuqua seconded to keep the Confirmation Meeting norms, have 1 hour meetings, require members to email the secretary 2 weeks before a meeting they cannot attend, require the secretary to send out Outlook calendar reminders 2 weeks before meetings and require a motion 50 minutes into the meeting to extend the meeting if needed. The motion passed with a unanimous vote.</w:t>
      </w:r>
    </w:p>
    <w:p w:rsidR="00E74DC2" w:rsidRDefault="00E74DC2" w:rsidP="003F7B14"/>
    <w:p w:rsidR="00E74DC2" w:rsidRDefault="00E74DC2" w:rsidP="003F7B14">
      <w:r>
        <w:t>At 6:55 p.m. Garnetta Penn moved that the meeting time be extended to finish the next agenda item. Motion passed Yes</w:t>
      </w:r>
      <w:r w:rsidR="00A26427">
        <w:t>: Garnetta Penn, Richard Fuqua, Marcia Jackson, Alexis Morris, Arle Wilson-Dixon, Hershel Robinson, Gina Rogers. No: Christine Muckle.</w:t>
      </w:r>
    </w:p>
    <w:p w:rsidR="00FC4E60" w:rsidRDefault="00FC4E60" w:rsidP="003F7B14"/>
    <w:p w:rsidR="00FC4E60" w:rsidRDefault="00FC4E60" w:rsidP="003F7B14"/>
    <w:p w:rsidR="00FC4E60" w:rsidRDefault="00FC4E60" w:rsidP="003F7B14"/>
    <w:p w:rsidR="00FC4E60" w:rsidRDefault="00FC4E60" w:rsidP="003F7B14"/>
    <w:p w:rsidR="00FC4E60" w:rsidRDefault="00FC4E60" w:rsidP="003F7B14"/>
    <w:p w:rsidR="00B273D0" w:rsidRDefault="00B273D0" w:rsidP="003F7B14"/>
    <w:p w:rsidR="00645178" w:rsidRDefault="00B273D0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645178" w:rsidRDefault="00645178" w:rsidP="00645178">
      <w:pPr>
        <w:spacing w:line="360" w:lineRule="auto"/>
      </w:pPr>
      <w:r>
        <w:t xml:space="preserve">Notes: </w:t>
      </w:r>
    </w:p>
    <w:p w:rsidR="00E74DC2" w:rsidRDefault="00E74DC2" w:rsidP="00645178">
      <w:pPr>
        <w:spacing w:line="360" w:lineRule="auto"/>
      </w:pPr>
      <w:r>
        <w:t>Principal Fowler</w:t>
      </w:r>
      <w:r w:rsidR="00A26427">
        <w:t xml:space="preserve"> presented a portion of his strategic plan </w:t>
      </w:r>
      <w:r w:rsidR="00DD5835">
        <w:t>in response to previous voiced concerns.</w:t>
      </w:r>
      <w:r w:rsidR="00A26427">
        <w:t xml:space="preserve"> There are now 7 assistant principals. 5 are in charge of an academy and a core </w:t>
      </w:r>
      <w:r w:rsidR="00DD5835">
        <w:t>subject. Mr. Jennings is the Dean of</w:t>
      </w:r>
      <w:r w:rsidR="00A26427">
        <w:t xml:space="preserve"> School Culture and Climate with the assistance of 2 assistant principals</w:t>
      </w:r>
      <w:r w:rsidR="00DD5835">
        <w:t>, 5 hall monitors, 1 ISS teacher and 2 resource officers. Dr. Hunter is the Dean of Instruction and handles the instructional programs for the school. There are new Duty Stations at the Zig-Zag and the Band hall. Marcia Jackson commented that the halls are clear and it seems the 1 pass per teacher with the large hall pass is working.</w:t>
      </w:r>
    </w:p>
    <w:p w:rsidR="00DD5835" w:rsidRDefault="00DD5835" w:rsidP="00645178">
      <w:pPr>
        <w:spacing w:line="360" w:lineRule="auto"/>
      </w:pPr>
      <w:r>
        <w:t>There is a classroom management plan. Posters with expectations are posted around the school. The school wide discipline plan has been reviewed with the teachers. The dress code</w:t>
      </w:r>
      <w:r w:rsidR="00A6380F">
        <w:t xml:space="preserve"> is being explained and expectations set. Everything is off to a good start, you don’t really feel the 1600 + students in the building.</w:t>
      </w:r>
    </w:p>
    <w:p w:rsidR="00A6380F" w:rsidRDefault="00A6380F" w:rsidP="00645178">
      <w:pPr>
        <w:spacing w:line="360" w:lineRule="auto"/>
      </w:pPr>
      <w:r>
        <w:t xml:space="preserve">The GO team received </w:t>
      </w:r>
      <w:r w:rsidR="000D4FFA">
        <w:t>2 handouts (attached) from Principal Fowler detailing the High Level Actions and Instructional Practices – Guided Questions for Mathematics and E/LA for teachers.</w:t>
      </w:r>
    </w:p>
    <w:p w:rsidR="000D4FFA" w:rsidRDefault="0053475F" w:rsidP="00645178">
      <w:pPr>
        <w:spacing w:line="360" w:lineRule="auto"/>
      </w:pPr>
      <w:r>
        <w:t xml:space="preserve">As a </w:t>
      </w:r>
      <w:r w:rsidR="000D4FFA">
        <w:t>part of his academic vision</w:t>
      </w:r>
      <w:r>
        <w:t xml:space="preserve"> t</w:t>
      </w:r>
      <w:r w:rsidR="000D4FFA">
        <w:t xml:space="preserve">hese units of study were created as a resource guide for </w:t>
      </w:r>
      <w:r>
        <w:t>them to use.</w:t>
      </w:r>
    </w:p>
    <w:p w:rsidR="0053475F" w:rsidRDefault="0053475F" w:rsidP="00645178">
      <w:pPr>
        <w:spacing w:line="360" w:lineRule="auto"/>
        <w:rPr>
          <w:rStyle w:val="Strong"/>
        </w:rPr>
      </w:pPr>
      <w:r>
        <w:t>Arle Wilson-Dixon asked how the number of resource officers at Mays</w:t>
      </w:r>
      <w:r w:rsidR="002869D5">
        <w:t xml:space="preserve"> was determined</w:t>
      </w:r>
      <w:r>
        <w:t>. Principal Fowler explained that high schools get 2 resource officers, middle schools get 1 and elementary schools get floaters. He has requested 3 for Mays, siting school population and building size and make-up for the need of an additional person.</w:t>
      </w:r>
    </w:p>
    <w:p w:rsidR="00645178" w:rsidRPr="00645178" w:rsidRDefault="00645178" w:rsidP="00645178">
      <w:r>
        <w:t>____________________________________________________________________________________________________________________________________________________________</w:t>
      </w:r>
    </w:p>
    <w:p w:rsidR="00A95A43" w:rsidRDefault="00A95A43">
      <w:pPr>
        <w:pStyle w:val="Heading1"/>
        <w:rPr>
          <w:color w:val="EA751A"/>
        </w:rPr>
      </w:pPr>
    </w:p>
    <w:p w:rsidR="00645178" w:rsidRDefault="00645178" w:rsidP="00645178"/>
    <w:p w:rsidR="00645178" w:rsidRDefault="00645178" w:rsidP="00645178"/>
    <w:p w:rsidR="00645178" w:rsidRDefault="00645178" w:rsidP="00645178"/>
    <w:p w:rsidR="00645178" w:rsidRDefault="00645178" w:rsidP="00645178"/>
    <w:p w:rsidR="0053475F" w:rsidRDefault="0053475F" w:rsidP="00645178"/>
    <w:p w:rsidR="0053475F" w:rsidRDefault="0053475F" w:rsidP="00645178"/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:rsidR="00F40F66" w:rsidRDefault="0053475F">
      <w:r>
        <w:t>Any GO Team members needing help with their APS email addresses or the Strengths Survey or any other questions can contact Noletha High at 404-802-2885.</w:t>
      </w:r>
    </w:p>
    <w:p w:rsidR="0053475F" w:rsidRDefault="0053475F"/>
    <w:p w:rsidR="0053475F" w:rsidRDefault="0053475F">
      <w:r>
        <w:t>The GO Team Office will contact</w:t>
      </w:r>
      <w:r w:rsidR="006B2ED3">
        <w:t xml:space="preserve"> the new officers with information on how to complete officer training. You have 20 business days or 1 calendar month to complete the training.</w:t>
      </w:r>
    </w:p>
    <w:p w:rsidR="006B2ED3" w:rsidRDefault="006B2ED3"/>
    <w:p w:rsidR="006B2ED3" w:rsidRDefault="006B2ED3">
      <w:r>
        <w:t>Christine Muckle moved and Alexis Morris seconded to adjourn the meeting at 7:16 p.m. The motion passed unanimously.</w:t>
      </w:r>
    </w:p>
    <w:p w:rsidR="00AB7C3D" w:rsidRDefault="00AB7C3D"/>
    <w:p w:rsidR="00AB7C3D" w:rsidRDefault="00AB7C3D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23" w:rsidRDefault="00542223">
      <w:pPr>
        <w:spacing w:before="0" w:after="0" w:line="240" w:lineRule="auto"/>
      </w:pPr>
      <w:r>
        <w:separator/>
      </w:r>
    </w:p>
  </w:endnote>
  <w:endnote w:type="continuationSeparator" w:id="0">
    <w:p w:rsidR="00542223" w:rsidRDefault="005422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D0" w:rsidRDefault="00B273D0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335B7"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23" w:rsidRDefault="00542223">
      <w:pPr>
        <w:spacing w:before="0" w:after="0" w:line="240" w:lineRule="auto"/>
      </w:pPr>
      <w:r>
        <w:separator/>
      </w:r>
    </w:p>
  </w:footnote>
  <w:footnote w:type="continuationSeparator" w:id="0">
    <w:p w:rsidR="00542223" w:rsidRDefault="005422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D0" w:rsidRDefault="00B273D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D0" w:rsidRDefault="00B273D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B273D0" w:rsidRDefault="00B27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ED6"/>
    <w:multiLevelType w:val="hybridMultilevel"/>
    <w:tmpl w:val="0F8CE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24D36"/>
    <w:multiLevelType w:val="hybridMultilevel"/>
    <w:tmpl w:val="0F8CE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35AA"/>
    <w:rsid w:val="000570D5"/>
    <w:rsid w:val="000D4FFA"/>
    <w:rsid w:val="000F44BD"/>
    <w:rsid w:val="00107A92"/>
    <w:rsid w:val="0011650A"/>
    <w:rsid w:val="00123A19"/>
    <w:rsid w:val="001741C7"/>
    <w:rsid w:val="00184DD5"/>
    <w:rsid w:val="002034F5"/>
    <w:rsid w:val="002249BF"/>
    <w:rsid w:val="00224B71"/>
    <w:rsid w:val="00225478"/>
    <w:rsid w:val="00233A74"/>
    <w:rsid w:val="00234A07"/>
    <w:rsid w:val="002869D5"/>
    <w:rsid w:val="002B4A71"/>
    <w:rsid w:val="003145E8"/>
    <w:rsid w:val="0032757D"/>
    <w:rsid w:val="003F7B14"/>
    <w:rsid w:val="004339B1"/>
    <w:rsid w:val="004C1E1B"/>
    <w:rsid w:val="00530EA9"/>
    <w:rsid w:val="0053475F"/>
    <w:rsid w:val="00542223"/>
    <w:rsid w:val="005F312E"/>
    <w:rsid w:val="00645178"/>
    <w:rsid w:val="00676F1D"/>
    <w:rsid w:val="00685997"/>
    <w:rsid w:val="006B2ED3"/>
    <w:rsid w:val="006D59E1"/>
    <w:rsid w:val="006D6E4C"/>
    <w:rsid w:val="00704E13"/>
    <w:rsid w:val="007145FA"/>
    <w:rsid w:val="00720571"/>
    <w:rsid w:val="007335B7"/>
    <w:rsid w:val="007639E3"/>
    <w:rsid w:val="007B217B"/>
    <w:rsid w:val="00816123"/>
    <w:rsid w:val="008867EA"/>
    <w:rsid w:val="008C622E"/>
    <w:rsid w:val="00905F1A"/>
    <w:rsid w:val="00915987"/>
    <w:rsid w:val="009A3657"/>
    <w:rsid w:val="009B6A99"/>
    <w:rsid w:val="009C7E6A"/>
    <w:rsid w:val="00A26427"/>
    <w:rsid w:val="00A6380F"/>
    <w:rsid w:val="00A95A43"/>
    <w:rsid w:val="00AB7C3D"/>
    <w:rsid w:val="00AC2712"/>
    <w:rsid w:val="00AE3ECD"/>
    <w:rsid w:val="00B0606E"/>
    <w:rsid w:val="00B273D0"/>
    <w:rsid w:val="00BD5EAC"/>
    <w:rsid w:val="00BD7C03"/>
    <w:rsid w:val="00C407B1"/>
    <w:rsid w:val="00CC290B"/>
    <w:rsid w:val="00CF6994"/>
    <w:rsid w:val="00D1036D"/>
    <w:rsid w:val="00D47B93"/>
    <w:rsid w:val="00D60C4D"/>
    <w:rsid w:val="00D7614D"/>
    <w:rsid w:val="00DD5835"/>
    <w:rsid w:val="00E21353"/>
    <w:rsid w:val="00E74DC2"/>
    <w:rsid w:val="00E83FFF"/>
    <w:rsid w:val="00E90086"/>
    <w:rsid w:val="00E91589"/>
    <w:rsid w:val="00EC700A"/>
    <w:rsid w:val="00EE08C4"/>
    <w:rsid w:val="00F40F66"/>
    <w:rsid w:val="00F60F8C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7B570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D2FEF-C6D8-4389-BC8C-0FE436BB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10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Gina Rogers</cp:lastModifiedBy>
  <cp:revision>12</cp:revision>
  <cp:lastPrinted>2016-09-27T19:33:00Z</cp:lastPrinted>
  <dcterms:created xsi:type="dcterms:W3CDTF">2016-08-31T21:18:00Z</dcterms:created>
  <dcterms:modified xsi:type="dcterms:W3CDTF">2016-09-27T19:47:00Z</dcterms:modified>
</cp:coreProperties>
</file>